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470" w:rsidRPr="00052A43" w:rsidRDefault="008B7470" w:rsidP="008B74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2A43">
        <w:rPr>
          <w:rFonts w:ascii="Times New Roman" w:hAnsi="Times New Roman" w:cs="Times New Roman"/>
          <w:b/>
          <w:sz w:val="24"/>
          <w:szCs w:val="24"/>
        </w:rPr>
        <w:t xml:space="preserve">муниципальное дошкольное образовательное учреждение </w:t>
      </w:r>
    </w:p>
    <w:p w:rsidR="008B7470" w:rsidRPr="00052A43" w:rsidRDefault="008B7470" w:rsidP="008B74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2A43">
        <w:rPr>
          <w:rFonts w:ascii="Times New Roman" w:hAnsi="Times New Roman" w:cs="Times New Roman"/>
          <w:b/>
          <w:sz w:val="24"/>
          <w:szCs w:val="24"/>
        </w:rPr>
        <w:t>«Детский сад № 309 Красноармейского района Волгограда»</w:t>
      </w:r>
    </w:p>
    <w:p w:rsidR="008B7470" w:rsidRPr="00052A43" w:rsidRDefault="008B7470" w:rsidP="008B74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52A43">
        <w:rPr>
          <w:rFonts w:ascii="Times New Roman" w:hAnsi="Times New Roman" w:cs="Times New Roman"/>
          <w:b/>
          <w:sz w:val="24"/>
          <w:szCs w:val="24"/>
        </w:rPr>
        <w:t>(МОУ Детский сад № 309)</w:t>
      </w:r>
    </w:p>
    <w:p w:rsidR="008B7470" w:rsidRPr="00052A43" w:rsidRDefault="008B7470" w:rsidP="008B7470">
      <w:pPr>
        <w:tabs>
          <w:tab w:val="left" w:pos="360"/>
          <w:tab w:val="left" w:pos="900"/>
          <w:tab w:val="left" w:pos="1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52A43">
        <w:rPr>
          <w:rFonts w:ascii="Times New Roman" w:hAnsi="Times New Roman" w:cs="Times New Roman"/>
          <w:sz w:val="24"/>
          <w:szCs w:val="24"/>
        </w:rPr>
        <w:t xml:space="preserve">400096, Россия, Волгоград, </w:t>
      </w:r>
      <w:proofErr w:type="spellStart"/>
      <w:r w:rsidRPr="00052A43">
        <w:rPr>
          <w:rFonts w:ascii="Times New Roman" w:hAnsi="Times New Roman" w:cs="Times New Roman"/>
          <w:sz w:val="24"/>
          <w:szCs w:val="24"/>
        </w:rPr>
        <w:t>пр-кт</w:t>
      </w:r>
      <w:proofErr w:type="spellEnd"/>
      <w:r w:rsidRPr="00052A43">
        <w:rPr>
          <w:rFonts w:ascii="Times New Roman" w:hAnsi="Times New Roman" w:cs="Times New Roman"/>
          <w:sz w:val="24"/>
          <w:szCs w:val="24"/>
        </w:rPr>
        <w:t xml:space="preserve"> им. Столетова, 36</w:t>
      </w:r>
    </w:p>
    <w:p w:rsidR="008B7470" w:rsidRPr="0089396D" w:rsidRDefault="008B7470" w:rsidP="008B7470">
      <w:pPr>
        <w:tabs>
          <w:tab w:val="left" w:pos="360"/>
          <w:tab w:val="left" w:pos="900"/>
          <w:tab w:val="left" w:pos="1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52A43">
        <w:rPr>
          <w:rFonts w:ascii="Times New Roman" w:hAnsi="Times New Roman" w:cs="Times New Roman"/>
          <w:sz w:val="24"/>
          <w:szCs w:val="24"/>
        </w:rPr>
        <w:t xml:space="preserve">Тел./факс: 8(8442) 65-49-70,  тел. 8(8442) 65-49-75 </w:t>
      </w:r>
      <w:r w:rsidRPr="00052A43">
        <w:rPr>
          <w:rFonts w:ascii="Times New Roman" w:hAnsi="Times New Roman" w:cs="Times New Roman"/>
          <w:sz w:val="24"/>
          <w:szCs w:val="24"/>
          <w:u w:val="single"/>
          <w:lang w:val="en-US"/>
        </w:rPr>
        <w:t>E</w:t>
      </w:r>
      <w:r w:rsidRPr="00052A43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052A43">
        <w:rPr>
          <w:rFonts w:ascii="Times New Roman" w:hAnsi="Times New Roman" w:cs="Times New Roman"/>
          <w:sz w:val="24"/>
          <w:szCs w:val="24"/>
          <w:u w:val="single"/>
          <w:lang w:val="en-US"/>
        </w:rPr>
        <w:t>mail</w:t>
      </w:r>
      <w:r w:rsidRPr="00052A43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dou</w:t>
      </w:r>
      <w:proofErr w:type="spellEnd"/>
      <w:r w:rsidRPr="0089396D">
        <w:rPr>
          <w:rFonts w:ascii="Times New Roman" w:hAnsi="Times New Roman" w:cs="Times New Roman"/>
          <w:sz w:val="24"/>
          <w:szCs w:val="24"/>
        </w:rPr>
        <w:t>309@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volgadmin</w:t>
      </w:r>
      <w:proofErr w:type="spellEnd"/>
      <w:r w:rsidRPr="0089396D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8B7470" w:rsidRPr="00270843" w:rsidRDefault="008B7470" w:rsidP="008B7470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52A43">
        <w:rPr>
          <w:rFonts w:ascii="Times New Roman" w:hAnsi="Times New Roman" w:cs="Times New Roman"/>
          <w:sz w:val="24"/>
          <w:szCs w:val="24"/>
        </w:rPr>
        <w:t xml:space="preserve">ИНН 3448017059    КПП 344801001      </w:t>
      </w:r>
      <w:proofErr w:type="gramStart"/>
      <w:r w:rsidRPr="00052A43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52A43">
        <w:rPr>
          <w:rFonts w:ascii="Times New Roman" w:hAnsi="Times New Roman" w:cs="Times New Roman"/>
          <w:sz w:val="24"/>
          <w:szCs w:val="24"/>
        </w:rPr>
        <w:t>/с 40701810900003000001        БИК 041806001</w:t>
      </w:r>
    </w:p>
    <w:p w:rsidR="008B7470" w:rsidRDefault="008B7470" w:rsidP="008B7470">
      <w:pPr>
        <w:shd w:val="clear" w:color="auto" w:fill="FFFFFF"/>
        <w:spacing w:after="150" w:line="420" w:lineRule="atLeast"/>
        <w:jc w:val="center"/>
        <w:rPr>
          <w:b/>
          <w:sz w:val="32"/>
          <w:szCs w:val="32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B7470" w:rsidRDefault="008B7470" w:rsidP="008B7470">
      <w:pPr>
        <w:shd w:val="clear" w:color="auto" w:fill="FFFFFF"/>
        <w:spacing w:after="150" w:line="420" w:lineRule="atLeast"/>
        <w:jc w:val="center"/>
        <w:rPr>
          <w:b/>
          <w:sz w:val="32"/>
          <w:szCs w:val="32"/>
        </w:rPr>
      </w:pPr>
    </w:p>
    <w:p w:rsidR="008B7470" w:rsidRDefault="008B7470" w:rsidP="008B7470">
      <w:pPr>
        <w:shd w:val="clear" w:color="auto" w:fill="FFFFFF"/>
        <w:spacing w:after="150" w:line="420" w:lineRule="atLeast"/>
        <w:jc w:val="center"/>
        <w:rPr>
          <w:b/>
          <w:sz w:val="32"/>
          <w:szCs w:val="32"/>
        </w:rPr>
      </w:pPr>
    </w:p>
    <w:p w:rsidR="008B7470" w:rsidRDefault="008B7470" w:rsidP="008B7470">
      <w:pPr>
        <w:shd w:val="clear" w:color="auto" w:fill="FFFFFF"/>
        <w:spacing w:after="150" w:line="420" w:lineRule="atLeast"/>
        <w:jc w:val="center"/>
        <w:rPr>
          <w:b/>
          <w:sz w:val="32"/>
          <w:szCs w:val="32"/>
        </w:rPr>
      </w:pPr>
    </w:p>
    <w:p w:rsidR="008B7470" w:rsidRPr="008B7470" w:rsidRDefault="008B7470" w:rsidP="008B7470">
      <w:pPr>
        <w:shd w:val="clear" w:color="auto" w:fill="FFFFFF"/>
        <w:spacing w:after="150" w:line="420" w:lineRule="atLeast"/>
        <w:jc w:val="center"/>
        <w:rPr>
          <w:b/>
          <w:sz w:val="40"/>
          <w:szCs w:val="40"/>
        </w:rPr>
      </w:pPr>
      <w:r w:rsidRPr="008B7470">
        <w:rPr>
          <w:b/>
          <w:sz w:val="40"/>
          <w:szCs w:val="40"/>
        </w:rPr>
        <w:t>Консультация</w:t>
      </w:r>
      <w:r>
        <w:rPr>
          <w:b/>
          <w:sz w:val="40"/>
          <w:szCs w:val="40"/>
        </w:rPr>
        <w:t xml:space="preserve"> для педагогов</w:t>
      </w:r>
      <w:r w:rsidRPr="008B7470">
        <w:rPr>
          <w:b/>
          <w:sz w:val="40"/>
          <w:szCs w:val="40"/>
        </w:rPr>
        <w:t xml:space="preserve">: «Формы работы в экологическом воспитании дошкольников при реализации ФОП </w:t>
      </w:r>
      <w:proofErr w:type="gramStart"/>
      <w:r w:rsidRPr="008B7470">
        <w:rPr>
          <w:b/>
          <w:sz w:val="40"/>
          <w:szCs w:val="40"/>
        </w:rPr>
        <w:t>ДО</w:t>
      </w:r>
      <w:proofErr w:type="gramEnd"/>
      <w:r w:rsidRPr="008B7470">
        <w:rPr>
          <w:b/>
          <w:sz w:val="40"/>
          <w:szCs w:val="40"/>
        </w:rPr>
        <w:t>»</w:t>
      </w:r>
    </w:p>
    <w:p w:rsidR="008B7470" w:rsidRDefault="008B7470" w:rsidP="008B7470">
      <w:pPr>
        <w:shd w:val="clear" w:color="auto" w:fill="FFFFFF"/>
        <w:spacing w:after="150" w:line="420" w:lineRule="atLeast"/>
        <w:jc w:val="center"/>
        <w:rPr>
          <w:b/>
          <w:sz w:val="32"/>
          <w:szCs w:val="32"/>
        </w:rPr>
      </w:pPr>
    </w:p>
    <w:p w:rsidR="008B7470" w:rsidRDefault="008B7470" w:rsidP="008B7470">
      <w:pPr>
        <w:shd w:val="clear" w:color="auto" w:fill="FFFFFF"/>
        <w:spacing w:after="150" w:line="420" w:lineRule="atLeast"/>
        <w:jc w:val="center"/>
        <w:rPr>
          <w:b/>
          <w:sz w:val="32"/>
          <w:szCs w:val="32"/>
        </w:rPr>
      </w:pPr>
    </w:p>
    <w:p w:rsidR="008B7470" w:rsidRDefault="008B7470" w:rsidP="008B7470">
      <w:pPr>
        <w:shd w:val="clear" w:color="auto" w:fill="FFFFFF"/>
        <w:spacing w:after="150" w:line="420" w:lineRule="atLeast"/>
        <w:jc w:val="center"/>
        <w:rPr>
          <w:b/>
          <w:sz w:val="32"/>
          <w:szCs w:val="32"/>
        </w:rPr>
      </w:pPr>
    </w:p>
    <w:p w:rsidR="008B7470" w:rsidRDefault="008B7470" w:rsidP="008B7470">
      <w:pPr>
        <w:shd w:val="clear" w:color="auto" w:fill="FFFFFF"/>
        <w:spacing w:after="150" w:line="420" w:lineRule="atLeast"/>
        <w:jc w:val="center"/>
        <w:rPr>
          <w:b/>
          <w:sz w:val="32"/>
          <w:szCs w:val="32"/>
        </w:rPr>
      </w:pPr>
    </w:p>
    <w:p w:rsidR="008B7470" w:rsidRDefault="008B7470" w:rsidP="008B7470">
      <w:pPr>
        <w:shd w:val="clear" w:color="auto" w:fill="FFFFFF"/>
        <w:spacing w:after="150" w:line="420" w:lineRule="atLeast"/>
        <w:jc w:val="center"/>
        <w:rPr>
          <w:b/>
          <w:sz w:val="32"/>
          <w:szCs w:val="32"/>
        </w:rPr>
      </w:pPr>
    </w:p>
    <w:p w:rsidR="008B7470" w:rsidRDefault="008B7470" w:rsidP="008B7470">
      <w:pPr>
        <w:shd w:val="clear" w:color="auto" w:fill="FFFFFF"/>
        <w:spacing w:after="150" w:line="420" w:lineRule="atLeast"/>
        <w:jc w:val="center"/>
        <w:rPr>
          <w:b/>
          <w:sz w:val="32"/>
          <w:szCs w:val="32"/>
        </w:rPr>
      </w:pPr>
    </w:p>
    <w:p w:rsidR="008B7470" w:rsidRDefault="008B7470" w:rsidP="008B7470">
      <w:pPr>
        <w:shd w:val="clear" w:color="auto" w:fill="FFFFFF"/>
        <w:spacing w:after="150" w:line="420" w:lineRule="atLeast"/>
        <w:jc w:val="center"/>
        <w:rPr>
          <w:b/>
          <w:sz w:val="32"/>
          <w:szCs w:val="32"/>
        </w:rPr>
      </w:pPr>
    </w:p>
    <w:p w:rsidR="008B7470" w:rsidRDefault="008B7470" w:rsidP="008B7470">
      <w:pPr>
        <w:shd w:val="clear" w:color="auto" w:fill="FFFFFF"/>
        <w:spacing w:after="150" w:line="420" w:lineRule="atLeast"/>
        <w:jc w:val="center"/>
        <w:rPr>
          <w:b/>
          <w:sz w:val="32"/>
          <w:szCs w:val="32"/>
        </w:rPr>
      </w:pPr>
    </w:p>
    <w:p w:rsidR="008B7470" w:rsidRDefault="008B7470" w:rsidP="008B7470">
      <w:pPr>
        <w:shd w:val="clear" w:color="auto" w:fill="FFFFFF"/>
        <w:spacing w:after="150" w:line="420" w:lineRule="atLeast"/>
        <w:jc w:val="center"/>
        <w:rPr>
          <w:b/>
          <w:sz w:val="32"/>
          <w:szCs w:val="32"/>
        </w:rPr>
      </w:pPr>
    </w:p>
    <w:p w:rsidR="008B7470" w:rsidRDefault="008B7470" w:rsidP="008B7470">
      <w:pPr>
        <w:shd w:val="clear" w:color="auto" w:fill="FFFFFF"/>
        <w:spacing w:after="150" w:line="420" w:lineRule="atLeast"/>
        <w:jc w:val="center"/>
        <w:rPr>
          <w:b/>
          <w:sz w:val="32"/>
          <w:szCs w:val="32"/>
        </w:rPr>
      </w:pPr>
    </w:p>
    <w:p w:rsidR="008B7470" w:rsidRDefault="008B7470" w:rsidP="008B7470">
      <w:pPr>
        <w:shd w:val="clear" w:color="auto" w:fill="FFFFFF"/>
        <w:spacing w:after="150" w:line="420" w:lineRule="atLeast"/>
        <w:jc w:val="center"/>
        <w:rPr>
          <w:b/>
          <w:sz w:val="32"/>
          <w:szCs w:val="32"/>
        </w:rPr>
      </w:pPr>
    </w:p>
    <w:p w:rsidR="008B7470" w:rsidRDefault="008B7470" w:rsidP="008B7470">
      <w:pPr>
        <w:shd w:val="clear" w:color="auto" w:fill="FFFFFF"/>
        <w:spacing w:after="150" w:line="420" w:lineRule="atLeast"/>
        <w:jc w:val="center"/>
        <w:rPr>
          <w:b/>
          <w:sz w:val="32"/>
          <w:szCs w:val="32"/>
        </w:rPr>
      </w:pPr>
    </w:p>
    <w:p w:rsidR="008B7470" w:rsidRDefault="008B7470" w:rsidP="008B7470">
      <w:pPr>
        <w:shd w:val="clear" w:color="auto" w:fill="FFFFFF"/>
        <w:spacing w:after="150" w:line="420" w:lineRule="atLeast"/>
        <w:jc w:val="right"/>
        <w:rPr>
          <w:b/>
          <w:sz w:val="32"/>
          <w:szCs w:val="32"/>
        </w:rPr>
      </w:pPr>
      <w:r>
        <w:rPr>
          <w:b/>
          <w:sz w:val="32"/>
          <w:szCs w:val="32"/>
        </w:rPr>
        <w:t>Подготовил:</w:t>
      </w:r>
    </w:p>
    <w:p w:rsidR="008B7470" w:rsidRDefault="008B7470" w:rsidP="008B7470">
      <w:pPr>
        <w:shd w:val="clear" w:color="auto" w:fill="FFFFFF"/>
        <w:spacing w:after="150" w:line="420" w:lineRule="atLeast"/>
        <w:jc w:val="right"/>
        <w:rPr>
          <w:b/>
          <w:sz w:val="32"/>
          <w:szCs w:val="32"/>
        </w:rPr>
      </w:pPr>
      <w:r>
        <w:rPr>
          <w:b/>
          <w:sz w:val="32"/>
          <w:szCs w:val="32"/>
        </w:rPr>
        <w:t>старший воспитатель Мельникова Е.С.</w:t>
      </w:r>
    </w:p>
    <w:p w:rsidR="008B7470" w:rsidRDefault="008B7470" w:rsidP="008B7470">
      <w:pPr>
        <w:shd w:val="clear" w:color="auto" w:fill="FFFFFF"/>
        <w:spacing w:after="150" w:line="420" w:lineRule="atLeast"/>
        <w:jc w:val="right"/>
        <w:rPr>
          <w:b/>
          <w:sz w:val="32"/>
          <w:szCs w:val="32"/>
        </w:rPr>
      </w:pP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Экологическое воспитание дошкольников по ФОП — это непрерывный процесс развития детей, направленный на формирование у них экологической культуры, которая выражается в наличии: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-устойчивых знаний о природе и существующих в ней взаимосвязей;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-бережного отношения к природе;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-правильного понимания понятия «здоровый образ жизни»;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-моральных и экологически ценных установок, поведенческих умений;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-эмоциональной отзывчивости к живой природе;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-положительных эстетических ощущений от любования природой; 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-умений познавать особенности окружающего мира.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Вопросы осуществления экологического воспитания именно в дошкольном образовательном учреждении особенно важны. Ведь как раз в возрасте 3-5 лет закладываются основы мироощущения. С другой стороны познание ребенком природы является важным фактором образовательного процесса.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Экологическое воспитание дошкольников с учетом ФОП </w:t>
      </w:r>
      <w:proofErr w:type="gramStart"/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ДО может</w:t>
      </w:r>
      <w:proofErr w:type="gramEnd"/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быть реализовано через такие виды деятельности: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-наблюдения;</w:t>
      </w:r>
      <w:proofErr w:type="gramStart"/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proofErr w:type="gramEnd"/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опыты;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-исследования;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-игры;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-труд;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-художественно-эстетическая практика; 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-знакомство с природоведческой литературой; 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-занятия физкультурой и спортом.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Важным моментом является необходимость осуществления экологического воспитания в двух направлениях: на обучающих занятиях и в повседневной жизни.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процессе экологического образования у детей формируются познавательные действия, развивается познавательная мотивация и интерес к миру природы, любознательность, творческая активность, т.е. те личностные качества ребенка, которые представлены как целевые ориентиры в ФОП </w:t>
      </w:r>
      <w:proofErr w:type="gramStart"/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ДО</w:t>
      </w:r>
      <w:proofErr w:type="gramEnd"/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Цели и задачи экологического воспитания детей: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Ознакомление с природой и природными явлениями.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Развитие умения устанавливать причинно-следственные связи между природными явлениями.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первичных представлений о природном многообразии планеты Земля.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элементарных экологических представлений.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понимания того, что человек - часть природы, что он должен беречь, охранять и защищать ее, что в природе все взаимосвязано, что жизнь человека на Земле во многом зависит от окружающей среды.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Воспитание умения правильно вести себя в природе.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Воспитание любви к природе, желания беречь ее.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Развитие познавательных интересов детей, развитие любознательности и познавательной мотивации;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познавательных действий, развитие воображения и творческой активности;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первичных представлений об объектах, свойствах и отношениях объектов окружающего мира;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восприятия, внимания, памяти, наблюдательности, способности анализировать, сравнивать, выделять характерные, существенные признаки предметов и явлений </w:t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окружающего мира; умения устанавливать простейшие связи между предметами и явлениями, делать простейшие обобщения.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Особенностью образовательного процесса в соответствии с ФГОС является то, что процессы воспитания и обучения не сами по себе непосредственно развивают ребенка, а лишь тогда, когда они имеют </w:t>
      </w:r>
      <w:proofErr w:type="spellStart"/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деятельностные</w:t>
      </w:r>
      <w:proofErr w:type="spellEnd"/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формы и обладают соответствующим содержанием.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Один из путей повышения эффективности экологического развития состоит в использовании разнообразных форм, методов и приемов работы. Воспитатель должен уметь правильно отобрать познавательный материал и продумать методы и приемы, с помощью которых он сможет лучше всего передать его содержание.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В педагогическом процессе педагоги используют различные формы организации детей и различные методы обучения.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Методы обучения – это способы совместной деятельности воспитателей и детей, в ходе которой осуществляется формирование знаний, умений и навыков, а также воспитание отношения к окружающему миру.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В экологическом воспитании детей широко используются следующие методы обучения: наглядные, практические, словесные.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К наглядным методам относятся наблюдение, рассматривание картин, демонстрация моделей, кинофильмов, видеофильмов, презентаций. Наглядные методы с наибольшей полнотой соответствуют возможностям познавательной деятельности детей дошкольного возраста, позволяют сформировать у них яркие, конкретные представления о природе.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Практические методы – это игра, элементарные опыты и моделирование. Использование этих методов позволяет воспитателю уточнять представления детей, углублять их путем установления связей и отношений между отдельными предметами и явлениями природы, приводить в систему полученные знания, упражнять дошкольников в применении знаний.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Словесные методы – это рассказы воспитателя и детей, чтение художественных произведений о природе, беседы. Словесные методы используются для расширения знаний детей о природе, систематизации и обобщения их. Словесные методы помогают формировать у детей эмоционально-положительное отношение к природе.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работе по экологическому воспитанию детей необходимо использовать разные методы в комплексе, правильно сочетать их между собой. Выбор методов и необходимость комплексного их использования определяются возрастными возможностями детей, характером </w:t>
      </w:r>
      <w:proofErr w:type="spellStart"/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воспитательно</w:t>
      </w:r>
      <w:proofErr w:type="spellEnd"/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-образовательных задач, которые решает воспитатель. Например, формирование знаний об образе жизни кролика невозможно без наблюдений, о способах ухода за комнатными растениями дети узнают в процессе труда, о свойствах снега и льда – при проведении опытов или игр. Знания о диких животных формируются во время чтения или рассказа воспитателя.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Style w:val="a4"/>
          <w:rFonts w:ascii="Times New Roman" w:hAnsi="Times New Roman" w:cs="Times New Roman"/>
          <w:sz w:val="24"/>
          <w:szCs w:val="24"/>
          <w:shd w:val="clear" w:color="auto" w:fill="FFFFFF"/>
        </w:rPr>
        <w:t>Наглядные методы обучения: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Наблюдение является основным методом экологического воспитания.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Наблюдение – это специально организованное воспитателем, целенаправленное, более или менее длительное и планомерное, активное восприятие детьми объектов и явлений природы. Целью наблюдения может быть усвоение разных знаний – установление свойств и качеств, структуры и внешнего строения предметов, причин изменения и развитие объектов (растений, животных), сезонных наблюдений.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Включение разнообразных органов чу</w:t>
      </w:r>
      <w:proofErr w:type="gramStart"/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вств в пр</w:t>
      </w:r>
      <w:proofErr w:type="gramEnd"/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оцессе наблюдения обеспечивает полноту и конкретность формируемых знаний. Наблюдение необходимо сопровождать точной речью воспитателя и детей, чтобы полученные знания усвоились. Систематическое использование наблюдения в ознакомлении с природой приучает детей приглядываться, </w:t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подмечать ее особенности и приводит к развитию наблюдательности, а значит решению одной из важных задач умственного воспитания.</w:t>
      </w:r>
    </w:p>
    <w:p w:rsidR="008B7470" w:rsidRP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Использование иллюстративно-наглядного материала в работе с детьми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Знакомя детей с природой, педагоги используют разнообразный иллюстративно-наглядный материал: дидактические картины, репродукции с художественных картин, фотографии, диафильмы, кинофильмы, презентации.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Иллюстративно – наглядный материал помогает закреплять и уточнять представления детей, полученные в ходе восприятия природных явлений. С его помощью можно формировать знания об объектах и явлениях природы, которые в данный момент или в данной местности наблюдать невозможно. Например, показать диких зверей или домашних животных других климатических зон можно только на картине или посмотреть кинофильм о данном животном.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Style w:val="a4"/>
          <w:rFonts w:ascii="Times New Roman" w:hAnsi="Times New Roman" w:cs="Times New Roman"/>
          <w:sz w:val="24"/>
          <w:szCs w:val="24"/>
          <w:shd w:val="clear" w:color="auto" w:fill="FFFFFF"/>
        </w:rPr>
        <w:t>Практические методы обучения: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Моделирование. Часто на основе чувственного познания требуется «построить» в сознании абстрактное, обобщенное представление об объекте или целом явлении природы, составить схему изучаемого явления. Решить успешно эти задачи помогает воспитателю моделирование как метод ознакомления детей с природой.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Моделирование рассматривается как совместная деят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ельность воспитателя и детей по </w:t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построению моделей. Цель моделирования – обеспечить успешное усвоение детьми знаний об особенностях объектов природы, их структуре, связях и отношениях, существующих между ними. Оно основано на принципе замещения реальных объектов предметами, схематическими изображениями, знаками.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Несложные опыты и экспериментирование. Для того чтобы знания детей о природе были осознанными, в детском саду используются несложные опыты. Опыт – это наблюдение, которое проводится в специально организованных условиях. Опыты способствуют формированию у детей познавательного интереса к природе, развивают наблюдательность, мыслительную деятельность. В каждом опыте раскрывается причина наблюдаемого явления, дети подводятся к суждениям, умозаключениям. Уточняются их знания о свойствах и качествах объектов природы (о свойствах снега, воды, растений, об их изменениях).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Опыты имеют большое значение для осознания детьми причинно-следственных связей. Опыт всегда должен строиться на основе имеющихся представлений, которые дети получили в процессе наблюдений и труда.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Ознакомление детей с природой в играх. В экологическом воспитании дошкольников широко используются разнообразные игры. В практике дошкольного воспитания применяются несколько групп игр: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>Дидактические игры – </w:t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игры с правилами, имеющие готовое содержание. В процессе дидактических игр дети уточняют, закрепляют, расширяют имеющиеся у них представления о предметах и явлениях природы, растениях, животных. Игры дают возможность детям оперировать предметами природы, сравнивать их, отмечать изменение отдельных внешних признаков. Многие игры подводят детей к умению обобщать и классифицировать, вызывают эмоциональное отношение к природе.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470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>Настольно-печатные игры</w:t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 это игры типа лото, домино, разрезные и парные картинки («Зоологическое лото», «Четыре времени года», «Растения», «Подбери листок» и др.). В этих играх уточняются, систематизируются и классифицируются знания детей о растениях, животных, явлениях неживой природы.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>Словесные игры</w:t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– это игры, содержанием которых являются разнообразные знания, имеющиеся у детей, и само слово. Проводятся они для закрепления знаний у детей о свойствах и признаках тех или иных предметов. </w:t>
      </w:r>
      <w:proofErr w:type="gramStart"/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Это игры типа «Кто летает, бегает и прыгает?», «Что это за птица?», «Когда это бывает?», «В воде, в воздухе, на земле», «Нужно – не нужно» и др.</w:t>
      </w:r>
      <w:proofErr w:type="gramEnd"/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Подвижные игры природоведческого характера</w:t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 связаны с подражанием повадкам животных, их образу жизни. Подражая действиям, имитируя звуки, дети закрепляют знания; получаемая в ходе игры радость способствует углублению интереса к природе. Например, такие игры как «Наседка с цыплятами», «Мыши и кот», «Волк и овцы» и др.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>Экспериментальные игры </w:t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позволяют убедиться в достоверности физических и природных явлений и закономерностей («Тонет – не тонет», «Мыльные пузыри», «Сделаем растворы», «В какой воде легче плавать»). В старших группах с успехом можно использовать </w:t>
      </w:r>
      <w:r w:rsidRPr="008B7470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>соревновательные игры, игры-путешествия.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Style w:val="a4"/>
          <w:rFonts w:ascii="Times New Roman" w:hAnsi="Times New Roman" w:cs="Times New Roman"/>
          <w:sz w:val="24"/>
          <w:szCs w:val="24"/>
          <w:shd w:val="clear" w:color="auto" w:fill="FFFFFF"/>
        </w:rPr>
        <w:t>Словесные методы: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Рассказ воспитателя о предметах и явлениях природы. На занятиях, экскурсиях и прогулках, в повседневном общении с детьми воспитатели используют рассказы о природе. Основная цель этого метода – создать у детей точное, конкретное представление о наблюдаемом в данный момент или виденном ранее объекте, явлении природы. Рассказ используется и для того, чтобы сообщить детям о новых, неизвестных им фактах. Тема рассказа выбирается воспитателем с учетом содержания знаний, определенного программой детского сада.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Использование художественной природоведческой литературы. Чтение художественного произведения детям помогает воспитателю обогащать их знания, </w:t>
      </w:r>
      <w:proofErr w:type="gramStart"/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учить глубже всматриваться</w:t>
      </w:r>
      <w:proofErr w:type="gramEnd"/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окружающий мир, искать ответы на многие вопросы. В каждой книге о природе заложены идея ответственности человека за ее сохранение, призыв к маленькому слушателю беречь и защищать, изучать природу.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Художественная литература о природе глубоко воздействует на чувства детей. Это помогает воспитывать этические представления: любовь и бережное отношение к природе.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Беседа. Беседа используется воспитателями с разными дидактическими целями: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-для возбуждения интереса к предстоящей деятельности (перед наблюдением, экскурсией);</w:t>
      </w:r>
      <w:proofErr w:type="gramStart"/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proofErr w:type="gramEnd"/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для уточнения, углубления, обобщения и систематизации знаний детей о природе, формирования отношения к природе.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В каждой беседе решается задача развития речи детей.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Беседы о природе принято делить на следующие виды: установочные, эвристические и итоговые.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>Установочная беседа </w:t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помогает воспитателю собрать внимание детей, вызвать интерес к предстоящей деятельности.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>Эвристическая беседа </w:t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предполагает установление причин разнообразных явлений природы с помощью рассуждений, а также углубление знаний о взаимосвязях, существующих в природе. Такая беседа строится на имеющихся у детей знаниях, полученных в процессе наблюдений.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>Итоговая беседа </w:t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используется для обобщения и систематизации знаний детей о природе, полученных в процессе наблюдений, игр, чтения художественных произведений, труда и т.д.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Проектный метод. Особенностью проектных мероприятий является то, что они носят интегрированный характер, решают комплекс образовательных задач, вовлекая детей в деятельность, относящуюся к разным образовательным областям. Другая особенность состоит в том, что реализация проектов, как правило, занимает длительное время и завершается созданием «продукта» в виде выставок поделок, рисунков, организации праздников.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Метод проектов даёт возможность детям накапливать опыт самостоятельно. Обучение </w:t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приобретает форму исследования, применения уже имеющихся знаний в деятельности, результаты которой по-настоящему интересуют ребёнка.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Основные формы организации работы с детьми по экологическому воспитанию: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Организованная образовательная деятельность (занятия). Занятия являются ведущей формой организации работы по ознакомлению детей с природой. Они позволяют педагогу формировать знания о природе в системе и последовательности, с учетом возрастных особенностей детей и природного окружения.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Под руководством воспитателя на занятиях у детей формируется система элементарных знаний, осуществляется развитие основных познавательных процессов и способностей. Занятия дают возможность уточнить и систематизировать личный опыт детей, который накапливается у них во время наблюдений, игр и труда в повседневной жизни.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Экскурсии - один из основных видов занятий и особая форма организации работы по экологическому воспитанию. Проводятся экскурсии вне дошкольного учреждения. Это своего рода занятия под открытым небом.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Преимущество экскурсий в том, что они позволяют в естественной обстановке познакомить детей с объектами и явлениями природы.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На экскурсиях дети знакомятся с растениями, животными и одновременно с условиями их обитания, а это способствует образованию первичных представлений о взаимосвязях в природе, а также развитию наблюдательности.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Велика роль экскурсий в эстетическом воспитании детей. Красота природы, окружающая их, вызывает глубокие переживания, способствует развитию эстетических чувств. Экскурсии в природу связаны с пребыванием детей на воздухе, с движением, что содействует укреплению здоровья.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Экологические праздники и досуги. Педагогический смысл праздников и досугов заключается в том, чтобы вызвать у детей положительный эмоциональный отклик на их «природное» содержание. В сценариях этих мероприятий используется материал, который детям хорошо знаком. Чаще, чем праздники, проводятся досуги на самые разные темы - их организует воспитатель.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Экологические акции. Эффективным средством решения задач экологического воспитания дошкольников являются экологические акции. Экологические акции – это событийно-значимые мероприятия, направленные на сохранение окружающей среды. В ходе их проведения дошкольники получают природоведческие знания, у них формируются навыки экологической культуры, активная жизненная позиция.</w:t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Дети дошкольного возраста могут принимать участие в таких акциях, которые им понятны, затрагивают их интересы, их жизнедеятельность. Именно поэтому, природоохранные акции могут быть приурочены к датам, событиям.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Ознакомление детей с природой в повседневной жизни. Широко используется педагогами прогулки для экологического воспитания детей. Они дают возможность накопить у детей представления о таких явлениях природы, которые протекают длительное время. Педагоги знакомят воспитанников с повседневными изменениями природы по сезонам на участке детского сада, организуют разнообразные игры с природным материалом – песком, глиной, водой, льдом и т.д. У детей накапливается чувственный опыт, воспитывается любознательность, наблюдательность.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Труд детей в природе. Разнообразный труд в природе доставляет детям много радости и содействует их всестороннему развитию. В процессе труда воспитываются любовь к природе, бережное и заботливое отношение к ней. У детей развивается интерес к трудовой деятельности, сознательное, ответственное отношение к ней.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Трудясь в природе, дети знакомятся со свойствами и качествами, состояниями объектов природы, усваивают способы установления этих свойств. В процессе труда в природе у детей формируются знания о растениях, о животных.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Дети наблюдают за растениями, упражняются в трудовых навыках и умениях (полив растений, рыхление, сбор семян и урожая и т.д.). Эта работа оказывает большое влияние на воспитание трудолюбия, самостоятельности и взаимопомощи.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Работа с родителями. Полноценный воспитательный эффект достигается тогда, когда детский сад и семья действуют в одном направлении. Поэтому работа с родителями – одна из важнейших форм экологического воспитания.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Совместно организованные мероприятия не только помогают обеспечить единство и непрерывность педагогического процесса, но и вносят в этот процесс необходимую ребенку особую положительную эмоциональную окраску. </w:t>
      </w:r>
      <w:proofErr w:type="gramStart"/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В работе с родителями по экологическому воспитанию детей используются различные формы: анкетирование, проведение опросов, родительские собрания, круглые столы, семинары, мастер-классы, консультации, оформление наглядной информации экологической направленности для родителей, совместные досуги, праздники, КВНы, викторины, участие в тематических выставках, смотрах-конкурсах, привлечение родителей к совместной с детьми трудовой деятельности на участке детского сада, озеленение территории детского сада;</w:t>
      </w:r>
      <w:proofErr w:type="gramEnd"/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</w:rPr>
        <w:br/>
      </w: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Такая работа с семьей способствует повышению педагогической культуры родителей, выработке правильных форм взаимодействия детского сада и семьи, помогает создать более благоприятную обстановку в семье.</w:t>
      </w:r>
    </w:p>
    <w:p w:rsid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Таким образом, формирование экологического сознания, экологической культуры — это длительный процесс, началом этого пути является дошкольное детство. Формирование начал экологической культуры – это становление осознанно-правильного отношения непосредственно к самой природе во всем ее многообразии, к людям, окружающим и созидающим ее.</w:t>
      </w:r>
    </w:p>
    <w:p w:rsidR="008B7470" w:rsidRPr="008B7470" w:rsidRDefault="008B7470" w:rsidP="008B747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B7470">
        <w:rPr>
          <w:rFonts w:ascii="Times New Roman" w:hAnsi="Times New Roman" w:cs="Times New Roman"/>
          <w:sz w:val="24"/>
          <w:szCs w:val="24"/>
          <w:shd w:val="clear" w:color="auto" w:fill="FFFFFF"/>
        </w:rPr>
        <w:t>Немало важное, что самое главное в экологическом воспитании – личная убежденность педагога, умение заинтересовать, пробудить у детей, и их родителей желание любить, беречь и охранять природу.</w:t>
      </w:r>
    </w:p>
    <w:p w:rsidR="00A15F0D" w:rsidRDefault="00A15F0D"/>
    <w:sectPr w:rsidR="00A15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470"/>
    <w:rsid w:val="008B7470"/>
    <w:rsid w:val="00A15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4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8B7470"/>
    <w:rPr>
      <w:i/>
      <w:iCs/>
    </w:rPr>
  </w:style>
  <w:style w:type="character" w:styleId="a4">
    <w:name w:val="Strong"/>
    <w:basedOn w:val="a0"/>
    <w:uiPriority w:val="22"/>
    <w:qFormat/>
    <w:rsid w:val="008B747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4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8B7470"/>
    <w:rPr>
      <w:i/>
      <w:iCs/>
    </w:rPr>
  </w:style>
  <w:style w:type="character" w:styleId="a4">
    <w:name w:val="Strong"/>
    <w:basedOn w:val="a0"/>
    <w:uiPriority w:val="22"/>
    <w:qFormat/>
    <w:rsid w:val="008B747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2516</Words>
  <Characters>16160</Characters>
  <Application>Microsoft Office Word</Application>
  <DocSecurity>0</DocSecurity>
  <Lines>950</Lines>
  <Paragraphs>848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1</cp:revision>
  <cp:lastPrinted>2025-10-19T15:09:00Z</cp:lastPrinted>
  <dcterms:created xsi:type="dcterms:W3CDTF">2025-10-19T15:03:00Z</dcterms:created>
  <dcterms:modified xsi:type="dcterms:W3CDTF">2025-10-19T15:10:00Z</dcterms:modified>
</cp:coreProperties>
</file>